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5F" w:rsidRDefault="009A1B5F" w:rsidP="00AB501E">
      <w:pPr>
        <w:rPr>
          <w:b/>
        </w:rPr>
      </w:pPr>
    </w:p>
    <w:p w:rsidR="009A1B5F" w:rsidRPr="004405C7" w:rsidRDefault="00402F0E" w:rsidP="00AB501E">
      <w:pPr>
        <w:rPr>
          <w:rFonts w:ascii="Georgia" w:hAnsi="Georgia"/>
          <w:b/>
          <w:color w:val="365F91" w:themeColor="accent1" w:themeShade="BF"/>
          <w:sz w:val="24"/>
          <w:szCs w:val="24"/>
        </w:rPr>
      </w:pPr>
      <w:r w:rsidRPr="004405C7">
        <w:rPr>
          <w:rFonts w:ascii="Georgia" w:hAnsi="Georgia"/>
          <w:b/>
          <w:color w:val="365F91" w:themeColor="accent1" w:themeShade="BF"/>
          <w:sz w:val="24"/>
          <w:szCs w:val="24"/>
        </w:rPr>
        <w:t>Říjnový Tourfilm se ohlédne za cestováním uplynulých padesáti let</w:t>
      </w:r>
    </w:p>
    <w:p w:rsidR="00AB501E" w:rsidRPr="004405C7" w:rsidRDefault="00402F0E" w:rsidP="00AB501E">
      <w:pPr>
        <w:rPr>
          <w:rFonts w:ascii="Georgia" w:hAnsi="Georgia"/>
          <w:b/>
          <w:color w:val="000000" w:themeColor="text1"/>
          <w:sz w:val="24"/>
          <w:szCs w:val="24"/>
        </w:rPr>
      </w:pPr>
      <w:r w:rsidRPr="004405C7">
        <w:rPr>
          <w:rFonts w:ascii="Georgia" w:hAnsi="Georgia"/>
          <w:b/>
          <w:color w:val="000000" w:themeColor="text1"/>
          <w:sz w:val="24"/>
          <w:szCs w:val="24"/>
        </w:rPr>
        <w:t>Proměny cestování v České republice za uplynulých 5 dekád a také české legendy cestování představí výroční 50. ročník festivalu Tourfilm. Porota vybere vítěze mezi více než 350 snímky.</w:t>
      </w:r>
      <w:r w:rsidR="00101F3A" w:rsidRPr="004405C7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  <w:r w:rsidRPr="004405C7">
        <w:rPr>
          <w:rFonts w:ascii="Georgia" w:hAnsi="Georgia"/>
          <w:b/>
          <w:color w:val="000000" w:themeColor="text1"/>
          <w:sz w:val="24"/>
          <w:szCs w:val="24"/>
        </w:rPr>
        <w:t>Jubilejní 50. ročník festivalu Tourfilm</w:t>
      </w:r>
      <w:r w:rsidR="00027B54" w:rsidRPr="004405C7">
        <w:rPr>
          <w:rFonts w:ascii="Georgia" w:hAnsi="Georgia"/>
          <w:b/>
          <w:color w:val="000000" w:themeColor="text1"/>
          <w:sz w:val="24"/>
          <w:szCs w:val="24"/>
        </w:rPr>
        <w:t>, jehož hlavním mediálním partnerem se stala Česká televize,</w:t>
      </w:r>
      <w:r w:rsidRPr="004405C7">
        <w:rPr>
          <w:rFonts w:ascii="Georgia" w:hAnsi="Georgia"/>
          <w:b/>
          <w:color w:val="000000" w:themeColor="text1"/>
          <w:sz w:val="24"/>
          <w:szCs w:val="24"/>
        </w:rPr>
        <w:t xml:space="preserve"> se bude konat v termínu 6. -7. října 2017 v Karlových Varech, letos v Grandhotelu </w:t>
      </w:r>
      <w:proofErr w:type="spellStart"/>
      <w:r w:rsidRPr="004405C7">
        <w:rPr>
          <w:rFonts w:ascii="Georgia" w:hAnsi="Georgia"/>
          <w:b/>
          <w:color w:val="000000" w:themeColor="text1"/>
          <w:sz w:val="24"/>
          <w:szCs w:val="24"/>
        </w:rPr>
        <w:t>Ambassador</w:t>
      </w:r>
      <w:proofErr w:type="spellEnd"/>
      <w:r w:rsidRPr="004405C7">
        <w:rPr>
          <w:rFonts w:ascii="Georgia" w:hAnsi="Georgia"/>
          <w:b/>
          <w:color w:val="000000" w:themeColor="text1"/>
          <w:sz w:val="24"/>
          <w:szCs w:val="24"/>
        </w:rPr>
        <w:t>. Kromě</w:t>
      </w:r>
      <w:r w:rsidR="00AB501E" w:rsidRPr="004405C7">
        <w:rPr>
          <w:rFonts w:ascii="Georgia" w:hAnsi="Georgia"/>
          <w:b/>
          <w:color w:val="000000" w:themeColor="text1"/>
          <w:sz w:val="24"/>
          <w:szCs w:val="24"/>
        </w:rPr>
        <w:t xml:space="preserve"> soutěžní přehlídky filmů slibuje</w:t>
      </w:r>
      <w:r w:rsidRPr="004405C7">
        <w:rPr>
          <w:rFonts w:ascii="Georgia" w:hAnsi="Georgia"/>
          <w:b/>
          <w:color w:val="000000" w:themeColor="text1"/>
          <w:sz w:val="24"/>
          <w:szCs w:val="24"/>
        </w:rPr>
        <w:t xml:space="preserve"> i bohatý doprovodný program pro všechny věkové skupiny. </w:t>
      </w:r>
    </w:p>
    <w:p w:rsidR="009A1B5F" w:rsidRPr="004405C7" w:rsidRDefault="009A1B5F" w:rsidP="00AB501E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i/>
          <w:color w:val="000000" w:themeColor="text1"/>
          <w:sz w:val="24"/>
          <w:szCs w:val="24"/>
        </w:rPr>
        <w:t>„Festival Tou</w:t>
      </w:r>
      <w:r w:rsidR="008B3757" w:rsidRPr="004405C7">
        <w:rPr>
          <w:rFonts w:ascii="Georgia" w:hAnsi="Georgia"/>
          <w:i/>
          <w:color w:val="000000" w:themeColor="text1"/>
          <w:sz w:val="24"/>
          <w:szCs w:val="24"/>
        </w:rPr>
        <w:t>r</w:t>
      </w:r>
      <w:r w:rsidRPr="004405C7">
        <w:rPr>
          <w:rFonts w:ascii="Georgia" w:hAnsi="Georgia"/>
          <w:i/>
          <w:color w:val="000000" w:themeColor="text1"/>
          <w:sz w:val="24"/>
          <w:szCs w:val="24"/>
        </w:rPr>
        <w:t xml:space="preserve">film je ve své kategorii zcela ojedinělým počinem – jde o nejstarší filmový festival zaměřený na cestování, agentura CzechTourism letos připomíná padesát let jeho existence. Proměny domácího cestovního ruchu jsou za toto období enormní, bude přínosné </w:t>
      </w:r>
      <w:r w:rsidR="00101F3A" w:rsidRPr="004405C7">
        <w:rPr>
          <w:rFonts w:ascii="Georgia" w:hAnsi="Georgia"/>
          <w:i/>
          <w:color w:val="000000" w:themeColor="text1"/>
          <w:sz w:val="24"/>
          <w:szCs w:val="24"/>
        </w:rPr>
        <w:t xml:space="preserve">a zajímavé </w:t>
      </w:r>
      <w:r w:rsidRPr="004405C7">
        <w:rPr>
          <w:rFonts w:ascii="Georgia" w:hAnsi="Georgia"/>
          <w:i/>
          <w:color w:val="000000" w:themeColor="text1"/>
          <w:sz w:val="24"/>
          <w:szCs w:val="24"/>
        </w:rPr>
        <w:t>si připomenout trendy, které dominovaly jednotlivým časovým etapám,“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představuje letošní ročník ministryně pro místní rozvoj Karla Šlechtová.</w:t>
      </w:r>
    </w:p>
    <w:p w:rsidR="00402F0E" w:rsidRPr="004405C7" w:rsidRDefault="00402F0E" w:rsidP="00AB501E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color w:val="000000" w:themeColor="text1"/>
          <w:sz w:val="24"/>
          <w:szCs w:val="24"/>
        </w:rPr>
        <w:t>Festival i l</w:t>
      </w:r>
      <w:r w:rsidR="008B3757" w:rsidRPr="004405C7">
        <w:rPr>
          <w:rFonts w:ascii="Georgia" w:hAnsi="Georgia"/>
          <w:color w:val="000000" w:themeColor="text1"/>
          <w:sz w:val="24"/>
          <w:szCs w:val="24"/>
        </w:rPr>
        <w:t>etos nabídne program pro školy a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pro odbornou veřej</w:t>
      </w:r>
      <w:r w:rsidR="0073479C" w:rsidRPr="004405C7">
        <w:rPr>
          <w:rFonts w:ascii="Georgia" w:hAnsi="Georgia"/>
          <w:color w:val="000000" w:themeColor="text1"/>
          <w:sz w:val="24"/>
          <w:szCs w:val="24"/>
        </w:rPr>
        <w:t>nost, část programu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je věnována studentům a novým médiím sloužícím k prezentaci </w:t>
      </w:r>
      <w:r w:rsidR="00AB501E" w:rsidRPr="004405C7">
        <w:rPr>
          <w:rFonts w:ascii="Georgia" w:hAnsi="Georgia"/>
          <w:color w:val="000000" w:themeColor="text1"/>
          <w:sz w:val="24"/>
          <w:szCs w:val="24"/>
        </w:rPr>
        <w:t>destinací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pomocí </w:t>
      </w:r>
      <w:proofErr w:type="spellStart"/>
      <w:r w:rsidRPr="004405C7">
        <w:rPr>
          <w:rFonts w:ascii="Georgia" w:hAnsi="Georgia"/>
          <w:color w:val="000000" w:themeColor="text1"/>
          <w:sz w:val="24"/>
          <w:szCs w:val="24"/>
        </w:rPr>
        <w:t>videoblogů</w:t>
      </w:r>
      <w:proofErr w:type="spellEnd"/>
      <w:r w:rsidRPr="004405C7">
        <w:rPr>
          <w:rFonts w:ascii="Georgia" w:hAnsi="Georgia"/>
          <w:color w:val="000000" w:themeColor="text1"/>
          <w:sz w:val="24"/>
          <w:szCs w:val="24"/>
        </w:rPr>
        <w:t>. Program bude letos obohacen hned o dva fotografické workshopy pro veřejnost - prvního se v pátek odpoledne ujme Petr Jan Juračka</w:t>
      </w:r>
      <w:r w:rsidR="003A55D1" w:rsidRPr="004405C7">
        <w:rPr>
          <w:rFonts w:ascii="Georgia" w:hAnsi="Georgia"/>
          <w:color w:val="000000" w:themeColor="text1"/>
          <w:sz w:val="24"/>
          <w:szCs w:val="24"/>
        </w:rPr>
        <w:t xml:space="preserve"> (focení v terénu)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, v sobotu na návštěvníky čeká </w:t>
      </w:r>
      <w:proofErr w:type="spellStart"/>
      <w:r w:rsidRPr="004405C7">
        <w:rPr>
          <w:rFonts w:ascii="Georgia" w:hAnsi="Georgia"/>
          <w:color w:val="000000" w:themeColor="text1"/>
          <w:sz w:val="24"/>
          <w:szCs w:val="24"/>
        </w:rPr>
        <w:t>fotoprocházka</w:t>
      </w:r>
      <w:proofErr w:type="spellEnd"/>
      <w:r w:rsidRPr="004405C7">
        <w:rPr>
          <w:rFonts w:ascii="Georgia" w:hAnsi="Georgia"/>
          <w:color w:val="000000" w:themeColor="text1"/>
          <w:sz w:val="24"/>
          <w:szCs w:val="24"/>
        </w:rPr>
        <w:t xml:space="preserve"> po Karlových Varech s Tomášem Třeštíkem. Ten v rámci svých „balkónových fotek“ pro festival vyfotil i legen</w:t>
      </w:r>
      <w:r w:rsidR="00AB501E" w:rsidRPr="004405C7">
        <w:rPr>
          <w:rFonts w:ascii="Georgia" w:hAnsi="Georgia"/>
          <w:color w:val="000000" w:themeColor="text1"/>
          <w:sz w:val="24"/>
          <w:szCs w:val="24"/>
        </w:rPr>
        <w:t xml:space="preserve">du cestování Miloslava </w:t>
      </w:r>
      <w:proofErr w:type="spellStart"/>
      <w:r w:rsidR="00AB501E" w:rsidRPr="004405C7">
        <w:rPr>
          <w:rFonts w:ascii="Georgia" w:hAnsi="Georgia"/>
          <w:color w:val="000000" w:themeColor="text1"/>
          <w:sz w:val="24"/>
          <w:szCs w:val="24"/>
        </w:rPr>
        <w:t>Sting</w:t>
      </w:r>
      <w:r w:rsidR="00F95804" w:rsidRPr="004405C7">
        <w:rPr>
          <w:rFonts w:ascii="Georgia" w:hAnsi="Georgia"/>
          <w:color w:val="000000" w:themeColor="text1"/>
          <w:sz w:val="24"/>
          <w:szCs w:val="24"/>
        </w:rPr>
        <w:t>la</w:t>
      </w:r>
      <w:proofErr w:type="spellEnd"/>
      <w:r w:rsidR="00F95804" w:rsidRPr="004405C7">
        <w:rPr>
          <w:rFonts w:ascii="Georgia" w:hAnsi="Georgia"/>
          <w:color w:val="000000" w:themeColor="text1"/>
          <w:sz w:val="24"/>
          <w:szCs w:val="24"/>
        </w:rPr>
        <w:t>.</w:t>
      </w:r>
    </w:p>
    <w:p w:rsidR="00402F0E" w:rsidRPr="004405C7" w:rsidRDefault="00402F0E" w:rsidP="00AB501E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color w:val="000000" w:themeColor="text1"/>
          <w:sz w:val="24"/>
          <w:szCs w:val="24"/>
        </w:rPr>
        <w:t xml:space="preserve">Na přípravě programové části festivalu se bude podílet dvojice profesionálů: publicista a cestovatel Petr Horký a filmař a dobrodruh Rudolf Švaříček. Mezinárodní část festivalu Tourfilm rozdělí ocenění ve čtyřech kategoriích, stejně jako národní </w:t>
      </w:r>
      <w:proofErr w:type="spellStart"/>
      <w:r w:rsidRPr="004405C7">
        <w:rPr>
          <w:rFonts w:ascii="Georgia" w:hAnsi="Georgia"/>
          <w:color w:val="000000" w:themeColor="text1"/>
          <w:sz w:val="24"/>
          <w:szCs w:val="24"/>
        </w:rPr>
        <w:t>TourRegionFilm</w:t>
      </w:r>
      <w:proofErr w:type="spellEnd"/>
      <w:r w:rsidRPr="004405C7">
        <w:rPr>
          <w:rFonts w:ascii="Georgia" w:hAnsi="Georgia"/>
          <w:color w:val="000000" w:themeColor="text1"/>
          <w:sz w:val="24"/>
          <w:szCs w:val="24"/>
        </w:rPr>
        <w:t>. V</w:t>
      </w:r>
      <w:r w:rsidR="00F95804" w:rsidRPr="004405C7">
        <w:rPr>
          <w:rFonts w:ascii="Georgia" w:hAnsi="Georgia"/>
          <w:color w:val="000000" w:themeColor="text1"/>
          <w:sz w:val="24"/>
          <w:szCs w:val="24"/>
        </w:rPr>
        <w:t> mezinárodní sekci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festivalu je novinkou kategorie amatérských krátkých filmů či </w:t>
      </w:r>
      <w:proofErr w:type="spellStart"/>
      <w:r w:rsidRPr="004405C7">
        <w:rPr>
          <w:rFonts w:ascii="Georgia" w:hAnsi="Georgia"/>
          <w:color w:val="000000" w:themeColor="text1"/>
          <w:sz w:val="24"/>
          <w:szCs w:val="24"/>
        </w:rPr>
        <w:t>vlogů</w:t>
      </w:r>
      <w:proofErr w:type="spellEnd"/>
      <w:r w:rsidRPr="004405C7">
        <w:rPr>
          <w:rFonts w:ascii="Georgia" w:hAnsi="Georgia"/>
          <w:color w:val="000000" w:themeColor="text1"/>
          <w:sz w:val="24"/>
          <w:szCs w:val="24"/>
        </w:rPr>
        <w:t xml:space="preserve"> s tematikou cestování</w:t>
      </w:r>
      <w:r w:rsidR="00F95804" w:rsidRPr="004405C7">
        <w:rPr>
          <w:rFonts w:ascii="Georgia" w:hAnsi="Georgia"/>
          <w:color w:val="000000" w:themeColor="text1"/>
          <w:sz w:val="24"/>
          <w:szCs w:val="24"/>
        </w:rPr>
        <w:t xml:space="preserve">. </w:t>
      </w:r>
    </w:p>
    <w:p w:rsidR="00402F0E" w:rsidRPr="004405C7" w:rsidRDefault="00402F0E" w:rsidP="00AB501E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i/>
          <w:color w:val="000000" w:themeColor="text1"/>
          <w:sz w:val="24"/>
          <w:szCs w:val="24"/>
        </w:rPr>
        <w:t>„Letošní jubilejní ročník půjde vstříc všem regionům České republiky. Návštěv</w:t>
      </w:r>
      <w:r w:rsidR="008B3757" w:rsidRPr="004405C7">
        <w:rPr>
          <w:rFonts w:ascii="Georgia" w:hAnsi="Georgia"/>
          <w:i/>
          <w:color w:val="000000" w:themeColor="text1"/>
          <w:sz w:val="24"/>
          <w:szCs w:val="24"/>
        </w:rPr>
        <w:t>níci získají nejen tip na své</w:t>
      </w:r>
      <w:r w:rsidRPr="004405C7">
        <w:rPr>
          <w:rFonts w:ascii="Georgia" w:hAnsi="Georgia"/>
          <w:i/>
          <w:color w:val="000000" w:themeColor="text1"/>
          <w:sz w:val="24"/>
          <w:szCs w:val="24"/>
        </w:rPr>
        <w:t xml:space="preserve"> výlety a dovolené, ale především se budou moci přesvědčit, jak se jednotlivé lokace za uplynulých padesát let proměnily</w:t>
      </w:r>
      <w:r w:rsidR="009A1B5F" w:rsidRPr="004405C7">
        <w:rPr>
          <w:rFonts w:ascii="Georgia" w:hAnsi="Georgia"/>
          <w:i/>
          <w:color w:val="000000" w:themeColor="text1"/>
          <w:sz w:val="24"/>
          <w:szCs w:val="24"/>
        </w:rPr>
        <w:t xml:space="preserve">. CzechTourism klade každým rokem větší důraz i na odbornou část programu reflektující cestovní ruch. Workshopy pro veřejnost i studenty letos doplní prezentace jednotlivých regionů České republiky, agentura bude prezentovat svůj marketingový projekt </w:t>
      </w:r>
      <w:proofErr w:type="spellStart"/>
      <w:r w:rsidR="009A1B5F" w:rsidRPr="004405C7">
        <w:rPr>
          <w:rFonts w:ascii="Georgia" w:hAnsi="Georgia"/>
          <w:i/>
          <w:color w:val="000000" w:themeColor="text1"/>
          <w:sz w:val="24"/>
          <w:szCs w:val="24"/>
        </w:rPr>
        <w:t>BarokoPLAY</w:t>
      </w:r>
      <w:proofErr w:type="spellEnd"/>
      <w:r w:rsidRPr="004405C7">
        <w:rPr>
          <w:rFonts w:ascii="Georgia" w:hAnsi="Georgia"/>
          <w:i/>
          <w:color w:val="000000" w:themeColor="text1"/>
          <w:sz w:val="24"/>
          <w:szCs w:val="24"/>
        </w:rPr>
        <w:t>,“</w:t>
      </w:r>
      <w:r w:rsidRPr="004405C7">
        <w:rPr>
          <w:rFonts w:ascii="Georgia" w:hAnsi="Georgia"/>
          <w:color w:val="000000" w:themeColor="text1"/>
          <w:sz w:val="24"/>
          <w:szCs w:val="24"/>
        </w:rPr>
        <w:t> dodává ředitelka agentury CzechTourism Monika Palatková.</w:t>
      </w:r>
    </w:p>
    <w:p w:rsidR="004405C7" w:rsidRDefault="004405C7" w:rsidP="00AB501E">
      <w:pPr>
        <w:rPr>
          <w:rFonts w:ascii="Georgia" w:hAnsi="Georgia"/>
          <w:color w:val="000000" w:themeColor="text1"/>
          <w:sz w:val="24"/>
          <w:szCs w:val="24"/>
        </w:rPr>
      </w:pPr>
    </w:p>
    <w:p w:rsidR="004405C7" w:rsidRDefault="004405C7" w:rsidP="00AB501E">
      <w:pPr>
        <w:rPr>
          <w:rFonts w:ascii="Georgia" w:hAnsi="Georgia"/>
          <w:color w:val="000000" w:themeColor="text1"/>
          <w:sz w:val="24"/>
          <w:szCs w:val="24"/>
        </w:rPr>
      </w:pPr>
    </w:p>
    <w:p w:rsidR="004405C7" w:rsidRDefault="004405C7" w:rsidP="00AB501E">
      <w:pPr>
        <w:rPr>
          <w:rFonts w:ascii="Georgia" w:hAnsi="Georgia"/>
          <w:color w:val="000000" w:themeColor="text1"/>
          <w:sz w:val="24"/>
          <w:szCs w:val="24"/>
        </w:rPr>
      </w:pPr>
    </w:p>
    <w:p w:rsidR="004405C7" w:rsidRDefault="004405C7" w:rsidP="00AB501E">
      <w:pPr>
        <w:rPr>
          <w:rFonts w:ascii="Georgia" w:hAnsi="Georgia"/>
          <w:color w:val="000000" w:themeColor="text1"/>
          <w:sz w:val="24"/>
          <w:szCs w:val="24"/>
        </w:rPr>
      </w:pPr>
    </w:p>
    <w:p w:rsidR="004405C7" w:rsidRDefault="004405C7" w:rsidP="00AB501E">
      <w:pPr>
        <w:rPr>
          <w:rFonts w:ascii="Georgia" w:hAnsi="Georgia"/>
          <w:color w:val="000000" w:themeColor="text1"/>
          <w:sz w:val="24"/>
          <w:szCs w:val="24"/>
        </w:rPr>
      </w:pPr>
    </w:p>
    <w:p w:rsidR="009A1B5F" w:rsidRPr="004405C7" w:rsidRDefault="009A1B5F" w:rsidP="00AB501E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color w:val="000000" w:themeColor="text1"/>
          <w:sz w:val="24"/>
          <w:szCs w:val="24"/>
        </w:rPr>
        <w:t>Vstup na festival je zdarma, návštěvníci se mohou tě</w:t>
      </w:r>
      <w:r w:rsidR="003A55D1" w:rsidRPr="004405C7">
        <w:rPr>
          <w:rFonts w:ascii="Georgia" w:hAnsi="Georgia"/>
          <w:color w:val="000000" w:themeColor="text1"/>
          <w:sz w:val="24"/>
          <w:szCs w:val="24"/>
        </w:rPr>
        <w:t xml:space="preserve">šit na besedy (Miloslav </w:t>
      </w:r>
      <w:proofErr w:type="spellStart"/>
      <w:r w:rsidR="003A55D1" w:rsidRPr="004405C7">
        <w:rPr>
          <w:rFonts w:ascii="Georgia" w:hAnsi="Georgia"/>
          <w:color w:val="000000" w:themeColor="text1"/>
          <w:sz w:val="24"/>
          <w:szCs w:val="24"/>
        </w:rPr>
        <w:t>Stingl</w:t>
      </w:r>
      <w:proofErr w:type="spellEnd"/>
      <w:r w:rsidR="003A55D1" w:rsidRPr="004405C7">
        <w:rPr>
          <w:rFonts w:ascii="Georgia" w:hAnsi="Georgia"/>
          <w:color w:val="000000" w:themeColor="text1"/>
          <w:sz w:val="24"/>
          <w:szCs w:val="24"/>
        </w:rPr>
        <w:t>,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Jiří Kolba</w:t>
      </w:r>
      <w:r w:rsidR="00EA5A47" w:rsidRPr="004405C7">
        <w:rPr>
          <w:rFonts w:ascii="Georgia" w:hAnsi="Georgia"/>
          <w:color w:val="000000" w:themeColor="text1"/>
          <w:sz w:val="24"/>
          <w:szCs w:val="24"/>
        </w:rPr>
        <w:t>ba, polárník Vilém Rudolf, herci</w:t>
      </w:r>
      <w:r w:rsidRPr="004405C7">
        <w:rPr>
          <w:rFonts w:ascii="Georgia" w:hAnsi="Georgia"/>
          <w:color w:val="000000" w:themeColor="text1"/>
          <w:sz w:val="24"/>
          <w:szCs w:val="24"/>
        </w:rPr>
        <w:t xml:space="preserve"> Vojta Kotek</w:t>
      </w:r>
      <w:r w:rsidR="00EA5A47" w:rsidRPr="004405C7">
        <w:rPr>
          <w:rFonts w:ascii="Georgia" w:hAnsi="Georgia"/>
          <w:color w:val="000000" w:themeColor="text1"/>
          <w:sz w:val="24"/>
          <w:szCs w:val="24"/>
        </w:rPr>
        <w:t xml:space="preserve">, Jan </w:t>
      </w:r>
      <w:proofErr w:type="spellStart"/>
      <w:r w:rsidR="00EA5A47" w:rsidRPr="004405C7">
        <w:rPr>
          <w:rFonts w:ascii="Georgia" w:hAnsi="Georgia"/>
          <w:color w:val="000000" w:themeColor="text1"/>
          <w:sz w:val="24"/>
          <w:szCs w:val="24"/>
        </w:rPr>
        <w:t>Révai</w:t>
      </w:r>
      <w:proofErr w:type="spellEnd"/>
      <w:r w:rsidR="00EA5A47" w:rsidRPr="004405C7">
        <w:rPr>
          <w:rFonts w:ascii="Georgia" w:hAnsi="Georgia"/>
          <w:color w:val="000000" w:themeColor="text1"/>
          <w:sz w:val="24"/>
          <w:szCs w:val="24"/>
        </w:rPr>
        <w:t xml:space="preserve"> a Jan Potměšil aj.), filmové promítání i odborný program.</w:t>
      </w:r>
      <w:r w:rsidR="009E14A4" w:rsidRPr="004405C7">
        <w:rPr>
          <w:rFonts w:ascii="Georgia" w:hAnsi="Georgia"/>
          <w:color w:val="000000" w:themeColor="text1"/>
          <w:sz w:val="24"/>
          <w:szCs w:val="24"/>
        </w:rPr>
        <w:t xml:space="preserve"> Festival zakončí </w:t>
      </w:r>
      <w:bookmarkStart w:id="0" w:name="_GoBack"/>
      <w:bookmarkEnd w:id="0"/>
      <w:r w:rsidR="009E14A4" w:rsidRPr="004405C7">
        <w:rPr>
          <w:rFonts w:ascii="Georgia" w:hAnsi="Georgia"/>
          <w:color w:val="000000" w:themeColor="text1"/>
          <w:sz w:val="24"/>
          <w:szCs w:val="24"/>
        </w:rPr>
        <w:t>představení Divadla Járy Cimrmana, bezplatný vstup na hru budou moci získat návštěvníci festivalu.</w:t>
      </w:r>
    </w:p>
    <w:p w:rsidR="00B160B7" w:rsidRPr="004405C7" w:rsidRDefault="00B160B7" w:rsidP="009A1B5F">
      <w:pPr>
        <w:rPr>
          <w:rFonts w:ascii="Georgia" w:hAnsi="Georgia"/>
          <w:color w:val="000000" w:themeColor="text1"/>
          <w:sz w:val="24"/>
          <w:szCs w:val="24"/>
        </w:rPr>
      </w:pPr>
    </w:p>
    <w:p w:rsidR="00B160B7" w:rsidRPr="004405C7" w:rsidRDefault="00B160B7" w:rsidP="009A1B5F">
      <w:pPr>
        <w:rPr>
          <w:rFonts w:ascii="Georgia" w:hAnsi="Georgia"/>
          <w:b/>
          <w:color w:val="000000" w:themeColor="text1"/>
          <w:sz w:val="24"/>
          <w:szCs w:val="24"/>
        </w:rPr>
      </w:pPr>
      <w:r w:rsidRPr="004405C7">
        <w:rPr>
          <w:rFonts w:ascii="Georgia" w:hAnsi="Georgia"/>
          <w:b/>
          <w:color w:val="000000" w:themeColor="text1"/>
          <w:sz w:val="24"/>
          <w:szCs w:val="24"/>
        </w:rPr>
        <w:t xml:space="preserve">Program a aktuality: </w:t>
      </w:r>
      <w:hyperlink r:id="rId7" w:history="1">
        <w:r w:rsidRPr="004405C7">
          <w:rPr>
            <w:rStyle w:val="Hypertextovodkaz"/>
            <w:rFonts w:ascii="Georgia" w:hAnsi="Georgia"/>
            <w:b/>
            <w:sz w:val="24"/>
            <w:szCs w:val="24"/>
          </w:rPr>
          <w:t>www.tour-film.cz</w:t>
        </w:r>
      </w:hyperlink>
    </w:p>
    <w:p w:rsidR="004405C7" w:rsidRPr="004405C7" w:rsidRDefault="004405C7" w:rsidP="009A1B5F">
      <w:pPr>
        <w:rPr>
          <w:rFonts w:ascii="Georgia" w:hAnsi="Georgia"/>
          <w:color w:val="000000" w:themeColor="text1"/>
          <w:sz w:val="24"/>
          <w:szCs w:val="24"/>
        </w:rPr>
      </w:pPr>
    </w:p>
    <w:p w:rsidR="009A1B5F" w:rsidRPr="004405C7" w:rsidRDefault="009A1B5F" w:rsidP="009A1B5F">
      <w:pPr>
        <w:rPr>
          <w:rFonts w:ascii="Georgia" w:hAnsi="Georgia"/>
          <w:color w:val="000000" w:themeColor="text1"/>
          <w:sz w:val="24"/>
          <w:szCs w:val="24"/>
        </w:rPr>
      </w:pPr>
      <w:r w:rsidRPr="004405C7">
        <w:rPr>
          <w:rFonts w:ascii="Georgia" w:hAnsi="Georgia"/>
          <w:color w:val="000000" w:themeColor="text1"/>
          <w:sz w:val="24"/>
          <w:szCs w:val="24"/>
        </w:rPr>
        <w:t>Kontakt pro média:</w:t>
      </w:r>
    </w:p>
    <w:p w:rsidR="009A1B5F" w:rsidRPr="004405C7" w:rsidRDefault="009A1B5F" w:rsidP="009A1B5F">
      <w:pPr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004405C7">
        <w:rPr>
          <w:rFonts w:ascii="Georgia" w:eastAsia="Times New Roman" w:hAnsi="Georgia" w:cs="Arial"/>
          <w:bCs/>
          <w:color w:val="000000" w:themeColor="text1"/>
          <w:sz w:val="24"/>
          <w:szCs w:val="24"/>
          <w:shd w:val="clear" w:color="auto" w:fill="FFFFFF"/>
        </w:rPr>
        <w:t>Tiskové oddělení agentury CzechTourism</w:t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</w:rPr>
        <w:br/>
      </w:r>
      <w:r w:rsidRPr="004405C7">
        <w:rPr>
          <w:rFonts w:ascii="Georgia" w:eastAsia="Times New Roman" w:hAnsi="Georgia" w:cs="Arial"/>
          <w:bCs/>
          <w:color w:val="000000" w:themeColor="text1"/>
          <w:sz w:val="24"/>
          <w:szCs w:val="24"/>
          <w:shd w:val="clear" w:color="auto" w:fill="FFFFFF"/>
        </w:rPr>
        <w:t>Vedoucí oddělení – tisková mluvčí</w:t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</w:rPr>
        <w:br/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/>
        </w:rPr>
        <w:t>Mgr. Martina Fišerová</w:t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</w:rPr>
        <w:br/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/>
        </w:rPr>
        <w:t>mobil: 725 768 422</w:t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</w:rPr>
        <w:br/>
      </w:r>
      <w:r w:rsidRPr="004405C7">
        <w:rPr>
          <w:rFonts w:ascii="Georgia" w:eastAsia="Times New Roman" w:hAnsi="Georgia" w:cs="Arial"/>
          <w:color w:val="000000" w:themeColor="text1"/>
          <w:sz w:val="24"/>
          <w:szCs w:val="24"/>
          <w:shd w:val="clear" w:color="auto" w:fill="FFFFFF"/>
        </w:rPr>
        <w:t>e-mail: </w:t>
      </w:r>
      <w:hyperlink r:id="rId8" w:history="1">
        <w:r w:rsidRPr="004405C7">
          <w:rPr>
            <w:rFonts w:ascii="Georgia" w:eastAsia="Times New Roman" w:hAnsi="Georgia" w:cs="Arial"/>
            <w:color w:val="000000" w:themeColor="text1"/>
            <w:sz w:val="24"/>
            <w:szCs w:val="24"/>
            <w:shd w:val="clear" w:color="auto" w:fill="FFFFFF"/>
          </w:rPr>
          <w:t>media@czechtourism.cz</w:t>
        </w:r>
      </w:hyperlink>
    </w:p>
    <w:p w:rsidR="009A1B5F" w:rsidRPr="004405C7" w:rsidRDefault="009A1B5F" w:rsidP="009A1B5F">
      <w:pPr>
        <w:shd w:val="clear" w:color="auto" w:fill="FFFFFF"/>
        <w:spacing w:after="360"/>
        <w:textAlignment w:val="baseline"/>
        <w:rPr>
          <w:rFonts w:ascii="Georgia" w:eastAsia="Times New Roman" w:hAnsi="Georgia" w:cs="Arial"/>
          <w:color w:val="000000" w:themeColor="text1"/>
          <w:sz w:val="24"/>
          <w:szCs w:val="24"/>
        </w:rPr>
      </w:pPr>
      <w:r w:rsidRPr="004405C7">
        <w:rPr>
          <w:rFonts w:ascii="Georgia" w:eastAsia="Times New Roman" w:hAnsi="Georgia" w:cs="Arial"/>
          <w:color w:val="000000" w:themeColor="text1"/>
          <w:sz w:val="24"/>
          <w:szCs w:val="24"/>
        </w:rPr>
        <w:t> </w:t>
      </w:r>
    </w:p>
    <w:p w:rsidR="009A1B5F" w:rsidRPr="004405C7" w:rsidRDefault="009A1B5F" w:rsidP="00AB501E">
      <w:pPr>
        <w:rPr>
          <w:rFonts w:ascii="Georgia" w:hAnsi="Georgia"/>
          <w:sz w:val="24"/>
          <w:szCs w:val="24"/>
        </w:rPr>
      </w:pPr>
    </w:p>
    <w:p w:rsidR="00402F0E" w:rsidRPr="004405C7" w:rsidRDefault="00402F0E" w:rsidP="00402F0E">
      <w:pPr>
        <w:shd w:val="clear" w:color="auto" w:fill="FFFFFF"/>
        <w:spacing w:after="0" w:line="252" w:lineRule="atLeast"/>
        <w:rPr>
          <w:rFonts w:ascii="Georgia" w:eastAsia="Times New Roman" w:hAnsi="Georgia" w:cs="Times New Roman"/>
          <w:color w:val="444444"/>
          <w:lang w:eastAsia="cs-CZ"/>
        </w:rPr>
      </w:pPr>
    </w:p>
    <w:p w:rsidR="00284860" w:rsidRPr="004405C7" w:rsidRDefault="00284860">
      <w:pPr>
        <w:rPr>
          <w:rFonts w:ascii="Georgia" w:hAnsi="Georgia"/>
        </w:rPr>
      </w:pPr>
    </w:p>
    <w:sectPr w:rsidR="00284860" w:rsidRPr="004405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EA4" w:rsidRDefault="00EC0EA4" w:rsidP="009A1B5F">
      <w:pPr>
        <w:spacing w:after="0" w:line="240" w:lineRule="auto"/>
      </w:pPr>
      <w:r>
        <w:separator/>
      </w:r>
    </w:p>
  </w:endnote>
  <w:endnote w:type="continuationSeparator" w:id="0">
    <w:p w:rsidR="00EC0EA4" w:rsidRDefault="00EC0EA4" w:rsidP="009A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5C7" w:rsidRDefault="004405C7">
    <w:pPr>
      <w:pStyle w:val="Zpat"/>
    </w:pPr>
    <w:r>
      <w:t xml:space="preserve">    </w:t>
    </w:r>
    <w:r>
      <w:rPr>
        <w:noProof/>
        <w:lang w:eastAsia="cs-CZ"/>
      </w:rPr>
      <w:drawing>
        <wp:inline distT="0" distB="0" distL="0" distR="0" wp14:anchorId="13F0ADC7" wp14:editId="134768AA">
          <wp:extent cx="2291195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19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89EE86B" wp14:editId="234713A2">
          <wp:extent cx="2295525" cy="467036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6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762000" cy="42284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2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EA4" w:rsidRDefault="00EC0EA4" w:rsidP="009A1B5F">
      <w:pPr>
        <w:spacing w:after="0" w:line="240" w:lineRule="auto"/>
      </w:pPr>
      <w:r>
        <w:separator/>
      </w:r>
    </w:p>
  </w:footnote>
  <w:footnote w:type="continuationSeparator" w:id="0">
    <w:p w:rsidR="00EC0EA4" w:rsidRDefault="00EC0EA4" w:rsidP="009A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B5F" w:rsidRDefault="009A1B5F">
    <w:pPr>
      <w:pStyle w:val="Zhlav"/>
    </w:pPr>
    <w:r>
      <w:t xml:space="preserve">            </w:t>
    </w:r>
    <w:r>
      <w:rPr>
        <w:noProof/>
        <w:lang w:eastAsia="cs-CZ"/>
      </w:rPr>
      <w:t xml:space="preserve">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1600704" cy="4953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film 2016 pr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704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  <w:lang w:eastAsia="cs-CZ"/>
      </w:rPr>
      <w:drawing>
        <wp:inline distT="0" distB="0" distL="0" distR="0">
          <wp:extent cx="2124075" cy="49987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urRegionFilm 2016 pro 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061" cy="50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0E"/>
    <w:rsid w:val="00027B54"/>
    <w:rsid w:val="00101F3A"/>
    <w:rsid w:val="0020225B"/>
    <w:rsid w:val="00284860"/>
    <w:rsid w:val="003A55D1"/>
    <w:rsid w:val="00402F0E"/>
    <w:rsid w:val="004405C7"/>
    <w:rsid w:val="00457853"/>
    <w:rsid w:val="0073479C"/>
    <w:rsid w:val="008B3757"/>
    <w:rsid w:val="009A1B5F"/>
    <w:rsid w:val="009E14A4"/>
    <w:rsid w:val="00AB501E"/>
    <w:rsid w:val="00B160B7"/>
    <w:rsid w:val="00C5565D"/>
    <w:rsid w:val="00EA5A47"/>
    <w:rsid w:val="00EC0EA4"/>
    <w:rsid w:val="00F9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2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F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um1">
    <w:name w:val="Datum1"/>
    <w:basedOn w:val="Standardnpsmoodstavce"/>
    <w:rsid w:val="00402F0E"/>
  </w:style>
  <w:style w:type="paragraph" w:styleId="Normlnweb">
    <w:name w:val="Normal (Web)"/>
    <w:basedOn w:val="Normln"/>
    <w:uiPriority w:val="99"/>
    <w:semiHidden/>
    <w:unhideWhenUsed/>
    <w:rsid w:val="0040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2F0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02F0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02F0E"/>
  </w:style>
  <w:style w:type="character" w:customStyle="1" w:styleId="cmsbreadcrumbscurrentitem">
    <w:name w:val="cmsbreadcrumbscurrentitem"/>
    <w:basedOn w:val="Standardnpsmoodstavce"/>
    <w:rsid w:val="00402F0E"/>
  </w:style>
  <w:style w:type="character" w:styleId="Zvraznn">
    <w:name w:val="Emphasis"/>
    <w:basedOn w:val="Standardnpsmoodstavce"/>
    <w:uiPriority w:val="20"/>
    <w:qFormat/>
    <w:rsid w:val="00402F0E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A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B5F"/>
  </w:style>
  <w:style w:type="paragraph" w:styleId="Zpat">
    <w:name w:val="footer"/>
    <w:basedOn w:val="Normln"/>
    <w:link w:val="ZpatChar"/>
    <w:uiPriority w:val="99"/>
    <w:unhideWhenUsed/>
    <w:rsid w:val="009A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B5F"/>
  </w:style>
  <w:style w:type="paragraph" w:styleId="Textbubliny">
    <w:name w:val="Balloon Text"/>
    <w:basedOn w:val="Normln"/>
    <w:link w:val="TextbublinyChar"/>
    <w:uiPriority w:val="99"/>
    <w:semiHidden/>
    <w:unhideWhenUsed/>
    <w:rsid w:val="009A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2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2F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atum1">
    <w:name w:val="Datum1"/>
    <w:basedOn w:val="Standardnpsmoodstavce"/>
    <w:rsid w:val="00402F0E"/>
  </w:style>
  <w:style w:type="paragraph" w:styleId="Normlnweb">
    <w:name w:val="Normal (Web)"/>
    <w:basedOn w:val="Normln"/>
    <w:uiPriority w:val="99"/>
    <w:semiHidden/>
    <w:unhideWhenUsed/>
    <w:rsid w:val="0040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2F0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02F0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02F0E"/>
  </w:style>
  <w:style w:type="character" w:customStyle="1" w:styleId="cmsbreadcrumbscurrentitem">
    <w:name w:val="cmsbreadcrumbscurrentitem"/>
    <w:basedOn w:val="Standardnpsmoodstavce"/>
    <w:rsid w:val="00402F0E"/>
  </w:style>
  <w:style w:type="character" w:styleId="Zvraznn">
    <w:name w:val="Emphasis"/>
    <w:basedOn w:val="Standardnpsmoodstavce"/>
    <w:uiPriority w:val="20"/>
    <w:qFormat/>
    <w:rsid w:val="00402F0E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A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B5F"/>
  </w:style>
  <w:style w:type="paragraph" w:styleId="Zpat">
    <w:name w:val="footer"/>
    <w:basedOn w:val="Normln"/>
    <w:link w:val="ZpatChar"/>
    <w:uiPriority w:val="99"/>
    <w:unhideWhenUsed/>
    <w:rsid w:val="009A1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B5F"/>
  </w:style>
  <w:style w:type="paragraph" w:styleId="Textbubliny">
    <w:name w:val="Balloon Text"/>
    <w:basedOn w:val="Normln"/>
    <w:link w:val="TextbublinyChar"/>
    <w:uiPriority w:val="99"/>
    <w:semiHidden/>
    <w:unhideWhenUsed/>
    <w:rsid w:val="009A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2683">
              <w:marLeft w:val="0"/>
              <w:marRight w:val="255"/>
              <w:marTop w:val="0"/>
              <w:marBottom w:val="0"/>
              <w:divBdr>
                <w:top w:val="single" w:sz="6" w:space="5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zechtouris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ur-fil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CCCR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Klofcová Michaela, Mgr., Dis.</dc:creator>
  <cp:keywords/>
  <dc:description/>
  <cp:lastModifiedBy>Klofcová Michaela, Mgr., Dis.</cp:lastModifiedBy>
  <cp:revision>2</cp:revision>
  <cp:lastPrinted>2017-09-18T13:50:00Z</cp:lastPrinted>
  <dcterms:created xsi:type="dcterms:W3CDTF">2017-09-18T13:54:00Z</dcterms:created>
  <dcterms:modified xsi:type="dcterms:W3CDTF">2017-09-18T13:54:00Z</dcterms:modified>
</cp:coreProperties>
</file>